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60D9" w14:textId="32306A55" w:rsidR="009977E0" w:rsidRDefault="009977E0" w:rsidP="009977E0">
      <w:pPr>
        <w:pStyle w:val="NormalWeb"/>
        <w:spacing w:before="0" w:beforeAutospacing="0" w:after="0" w:afterAutospacing="0" w:line="216" w:lineRule="auto"/>
        <w:jc w:val="center"/>
        <w:rPr>
          <w:rFonts w:ascii="Avenir Heavy" w:hAnsi="Avenir Heavy" w:cstheme="minorBidi"/>
          <w:b/>
          <w:bCs/>
          <w:color w:val="C00000"/>
          <w:kern w:val="24"/>
          <w:u w:val="single"/>
        </w:rPr>
      </w:pPr>
      <w:r>
        <w:rPr>
          <w:rFonts w:ascii="Avenir Heavy" w:hAnsi="Avenir Heavy" w:cstheme="minorBidi"/>
          <w:b/>
          <w:bCs/>
          <w:noProof/>
          <w:color w:val="C00000"/>
          <w:kern w:val="24"/>
          <w:u w:val="single"/>
        </w:rPr>
        <w:drawing>
          <wp:anchor distT="0" distB="0" distL="114300" distR="114300" simplePos="0" relativeHeight="251661312" behindDoc="0" locked="0" layoutInCell="1" allowOverlap="1" wp14:anchorId="7D9068AA" wp14:editId="1851D803">
            <wp:simplePos x="0" y="0"/>
            <wp:positionH relativeFrom="margin">
              <wp:posOffset>0</wp:posOffset>
            </wp:positionH>
            <wp:positionV relativeFrom="margin">
              <wp:posOffset>-657657</wp:posOffset>
            </wp:positionV>
            <wp:extent cx="5943600" cy="1246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3S Green &amp; Blue no backgroun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46505"/>
                    </a:xfrm>
                    <a:prstGeom prst="rect">
                      <a:avLst/>
                    </a:prstGeom>
                  </pic:spPr>
                </pic:pic>
              </a:graphicData>
            </a:graphic>
          </wp:anchor>
        </w:drawing>
      </w:r>
    </w:p>
    <w:p w14:paraId="48A628C1" w14:textId="77777777" w:rsidR="009977E0" w:rsidRDefault="009977E0" w:rsidP="009977E0">
      <w:pPr>
        <w:pStyle w:val="NormalWeb"/>
        <w:spacing w:before="0" w:beforeAutospacing="0" w:after="0" w:afterAutospacing="0" w:line="216" w:lineRule="auto"/>
        <w:jc w:val="center"/>
        <w:rPr>
          <w:rFonts w:ascii="Avenir Heavy" w:hAnsi="Avenir Heavy" w:cstheme="minorBidi"/>
          <w:b/>
          <w:bCs/>
          <w:color w:val="C00000"/>
          <w:kern w:val="24"/>
          <w:u w:val="single"/>
        </w:rPr>
      </w:pPr>
    </w:p>
    <w:p w14:paraId="0F844FA3" w14:textId="77777777" w:rsidR="009977E0" w:rsidRDefault="009977E0" w:rsidP="009977E0">
      <w:pPr>
        <w:pStyle w:val="NormalWeb"/>
        <w:spacing w:before="0" w:beforeAutospacing="0" w:after="0" w:afterAutospacing="0" w:line="216" w:lineRule="auto"/>
        <w:jc w:val="center"/>
        <w:rPr>
          <w:rFonts w:ascii="Avenir Heavy" w:hAnsi="Avenir Heavy" w:cstheme="minorBidi"/>
          <w:b/>
          <w:bCs/>
          <w:color w:val="C00000"/>
          <w:kern w:val="24"/>
          <w:u w:val="single"/>
        </w:rPr>
      </w:pPr>
    </w:p>
    <w:p w14:paraId="470F30B1" w14:textId="77777777" w:rsidR="009977E0" w:rsidRDefault="009977E0" w:rsidP="009977E0">
      <w:pPr>
        <w:pStyle w:val="NormalWeb"/>
        <w:spacing w:before="0" w:beforeAutospacing="0" w:after="0" w:afterAutospacing="0" w:line="216" w:lineRule="auto"/>
        <w:jc w:val="center"/>
        <w:rPr>
          <w:rFonts w:ascii="Avenir Heavy" w:hAnsi="Avenir Heavy" w:cstheme="minorBidi"/>
          <w:b/>
          <w:bCs/>
          <w:color w:val="C00000"/>
          <w:kern w:val="24"/>
          <w:u w:val="single"/>
        </w:rPr>
      </w:pPr>
    </w:p>
    <w:p w14:paraId="53EC8B94" w14:textId="61EFC96C" w:rsidR="009977E0" w:rsidRPr="00486C72" w:rsidRDefault="009977E0" w:rsidP="009977E0">
      <w:pPr>
        <w:pStyle w:val="NormalWeb"/>
        <w:spacing w:before="0" w:beforeAutospacing="0" w:after="0" w:afterAutospacing="0" w:line="216" w:lineRule="auto"/>
        <w:jc w:val="center"/>
        <w:rPr>
          <w:rFonts w:ascii="Avenir Heavy" w:hAnsi="Avenir Heavy"/>
          <w:b/>
        </w:rPr>
      </w:pPr>
      <w:r w:rsidRPr="00486C72">
        <w:rPr>
          <w:rFonts w:ascii="Avenir Heavy" w:hAnsi="Avenir Heavy" w:cstheme="minorBidi"/>
          <w:b/>
          <w:bCs/>
          <w:color w:val="C00000"/>
          <w:kern w:val="24"/>
          <w:u w:val="single"/>
        </w:rPr>
        <w:t>Action Needed, Call Your Legislators:  School Improvement Fund Leaves out Charter School Students</w:t>
      </w:r>
    </w:p>
    <w:p w14:paraId="34B38495" w14:textId="77777777" w:rsidR="009977E0" w:rsidRPr="00FE15C4" w:rsidRDefault="009977E0" w:rsidP="009977E0">
      <w:pPr>
        <w:pStyle w:val="NormalWeb"/>
        <w:spacing w:before="0" w:beforeAutospacing="0" w:after="0" w:afterAutospacing="0" w:line="216" w:lineRule="auto"/>
        <w:rPr>
          <w:rFonts w:ascii="Avenir Light" w:hAnsi="Avenir Light" w:cstheme="minorBidi"/>
          <w:color w:val="000000" w:themeColor="text1"/>
          <w:kern w:val="24"/>
          <w:sz w:val="23"/>
          <w:szCs w:val="23"/>
        </w:rPr>
      </w:pPr>
      <w:r w:rsidRPr="00486C72">
        <w:rPr>
          <w:rFonts w:ascii="Avenir Light" w:hAnsi="Avenir Light" w:cstheme="minorBidi"/>
          <w:color w:val="000000" w:themeColor="text1"/>
          <w:kern w:val="24"/>
        </w:rPr>
        <w:br/>
      </w:r>
      <w:r w:rsidRPr="00FE15C4">
        <w:rPr>
          <w:rFonts w:ascii="Avenir Light" w:hAnsi="Avenir Light" w:cstheme="minorBidi"/>
          <w:color w:val="000000" w:themeColor="text1"/>
          <w:kern w:val="24"/>
          <w:sz w:val="23"/>
          <w:szCs w:val="23"/>
        </w:rPr>
        <w:t xml:space="preserve">The Oregon legislature is hoping to raise $2 billion in new revenue to fund programs and services for our early learning and K-12 students. </w:t>
      </w:r>
    </w:p>
    <w:p w14:paraId="65F21D78" w14:textId="77777777" w:rsidR="009977E0" w:rsidRPr="00FE15C4" w:rsidRDefault="009977E0" w:rsidP="009977E0">
      <w:pPr>
        <w:pStyle w:val="NormalWeb"/>
        <w:spacing w:before="0" w:beforeAutospacing="0" w:after="0" w:afterAutospacing="0" w:line="216" w:lineRule="auto"/>
        <w:rPr>
          <w:sz w:val="23"/>
          <w:szCs w:val="23"/>
        </w:rPr>
      </w:pPr>
    </w:p>
    <w:p w14:paraId="14618087" w14:textId="77777777" w:rsidR="009977E0" w:rsidRPr="00FE15C4" w:rsidRDefault="009977E0" w:rsidP="009977E0">
      <w:pPr>
        <w:pStyle w:val="NormalWeb"/>
        <w:spacing w:before="0" w:beforeAutospacing="0" w:after="0" w:afterAutospacing="0" w:line="216" w:lineRule="auto"/>
        <w:rPr>
          <w:sz w:val="23"/>
          <w:szCs w:val="23"/>
        </w:rPr>
      </w:pPr>
      <w:r w:rsidRPr="00FE15C4">
        <w:rPr>
          <w:rFonts w:ascii="Avenir Light" w:hAnsi="Avenir Light" w:cstheme="minorBidi"/>
          <w:color w:val="000000" w:themeColor="text1"/>
          <w:kern w:val="24"/>
          <w:sz w:val="23"/>
          <w:szCs w:val="23"/>
        </w:rPr>
        <w:t xml:space="preserve">Right now, the Joint Committee on Student Success is planning to use the School Improvement Account to channel 50% of those dollars only to district run public schools. This Account does not currently include our public charter schools. That is $1 billion per biennium that would be denied to Oregon’s approximately 40,000 public charter school students. </w:t>
      </w:r>
      <w:r w:rsidRPr="00FE15C4">
        <w:rPr>
          <w:rFonts w:ascii="Avenir Light" w:hAnsi="Avenir Light" w:cstheme="minorBidi"/>
          <w:i/>
          <w:iCs/>
          <w:color w:val="000000" w:themeColor="text1"/>
          <w:kern w:val="24"/>
          <w:sz w:val="23"/>
          <w:szCs w:val="23"/>
        </w:rPr>
        <w:t xml:space="preserve">All </w:t>
      </w:r>
      <w:proofErr w:type="gramStart"/>
      <w:r w:rsidRPr="00FE15C4">
        <w:rPr>
          <w:rFonts w:ascii="Avenir Light" w:hAnsi="Avenir Light" w:cstheme="minorBidi"/>
          <w:i/>
          <w:iCs/>
          <w:color w:val="000000" w:themeColor="text1"/>
          <w:kern w:val="24"/>
          <w:sz w:val="23"/>
          <w:szCs w:val="23"/>
        </w:rPr>
        <w:t>public school</w:t>
      </w:r>
      <w:proofErr w:type="gramEnd"/>
      <w:r w:rsidRPr="00FE15C4">
        <w:rPr>
          <w:rFonts w:ascii="Avenir Light" w:hAnsi="Avenir Light" w:cstheme="minorBidi"/>
          <w:i/>
          <w:iCs/>
          <w:color w:val="000000" w:themeColor="text1"/>
          <w:kern w:val="24"/>
          <w:sz w:val="23"/>
          <w:szCs w:val="23"/>
        </w:rPr>
        <w:t xml:space="preserve"> students should be included in the new revenue developed for our public school students. </w:t>
      </w:r>
    </w:p>
    <w:p w14:paraId="7B8C7F26" w14:textId="77777777" w:rsidR="009977E0" w:rsidRPr="00FE15C4" w:rsidRDefault="009977E0" w:rsidP="009977E0">
      <w:pPr>
        <w:pStyle w:val="NormalWeb"/>
        <w:spacing w:before="0" w:beforeAutospacing="0" w:after="0" w:afterAutospacing="0" w:line="216" w:lineRule="auto"/>
        <w:rPr>
          <w:sz w:val="23"/>
          <w:szCs w:val="23"/>
        </w:rPr>
      </w:pPr>
      <w:r w:rsidRPr="00FE15C4">
        <w:rPr>
          <w:rFonts w:ascii="Avenir Light" w:hAnsi="Avenir Light" w:cstheme="minorBidi"/>
          <w:color w:val="000000" w:themeColor="text1"/>
          <w:kern w:val="24"/>
          <w:sz w:val="23"/>
          <w:szCs w:val="23"/>
        </w:rPr>
        <w:br/>
        <w:t>Below is a sample phone call script that will help you discuss the need for the nearly 40,000 students enrolled in Oregon’s public charter schools to have access to new revenue generated for supporting public education in the state.</w:t>
      </w:r>
    </w:p>
    <w:p w14:paraId="57F6D947" w14:textId="77777777" w:rsidR="009977E0" w:rsidRPr="00486C72" w:rsidRDefault="009977E0" w:rsidP="009977E0">
      <w:pPr>
        <w:pStyle w:val="NormalWeb"/>
        <w:spacing w:before="180" w:beforeAutospacing="0" w:after="0" w:afterAutospacing="0" w:line="216" w:lineRule="auto"/>
        <w:jc w:val="center"/>
        <w:rPr>
          <w:rFonts w:ascii="Avenir Heavy" w:hAnsi="Avenir Heavy"/>
          <w:b/>
        </w:rPr>
      </w:pPr>
      <w:r w:rsidRPr="00486C72">
        <w:rPr>
          <w:rFonts w:ascii="Avenir Heavy" w:hAnsi="Avenir Heavy" w:cstheme="minorBidi"/>
          <w:b/>
          <w:bCs/>
          <w:color w:val="2D5882"/>
          <w:kern w:val="24"/>
          <w:u w:val="single"/>
        </w:rPr>
        <w:t xml:space="preserve">SAMPLE </w:t>
      </w:r>
      <w:r>
        <w:rPr>
          <w:rFonts w:ascii="Avenir Heavy" w:hAnsi="Avenir Heavy" w:cstheme="minorBidi"/>
          <w:b/>
          <w:bCs/>
          <w:color w:val="2D5882"/>
          <w:kern w:val="24"/>
          <w:u w:val="single"/>
        </w:rPr>
        <w:t>EMAIL</w:t>
      </w:r>
    </w:p>
    <w:p w14:paraId="33FA5807" w14:textId="77777777" w:rsidR="009977E0" w:rsidRPr="009977E0" w:rsidRDefault="009977E0" w:rsidP="009977E0">
      <w:pPr>
        <w:pStyle w:val="NormalWeb"/>
        <w:spacing w:before="180"/>
        <w:rPr>
          <w:rFonts w:ascii="Avenir Light" w:hAnsi="Avenir Light"/>
          <w:color w:val="000000" w:themeColor="text1"/>
          <w:kern w:val="24"/>
        </w:rPr>
      </w:pPr>
      <w:r w:rsidRPr="009977E0">
        <w:rPr>
          <w:rFonts w:ascii="Avenir Light" w:hAnsi="Avenir Light"/>
          <w:b/>
          <w:bCs/>
          <w:color w:val="000000" w:themeColor="text1"/>
          <w:kern w:val="24"/>
          <w:u w:val="single"/>
        </w:rPr>
        <w:t>SAMPLE EMAIL (personalize this with information about your school):</w:t>
      </w:r>
    </w:p>
    <w:p w14:paraId="260FD937" w14:textId="77777777" w:rsidR="009977E0" w:rsidRPr="009977E0" w:rsidRDefault="009977E0" w:rsidP="009977E0">
      <w:pPr>
        <w:pStyle w:val="NormalWeb"/>
        <w:spacing w:before="180"/>
        <w:rPr>
          <w:rFonts w:ascii="Avenir Light" w:hAnsi="Avenir Light"/>
          <w:color w:val="000000" w:themeColor="text1"/>
          <w:kern w:val="24"/>
        </w:rPr>
      </w:pPr>
      <w:r w:rsidRPr="009977E0">
        <w:rPr>
          <w:rFonts w:ascii="Avenir Light" w:hAnsi="Avenir Light"/>
          <w:color w:val="000000" w:themeColor="text1"/>
          <w:kern w:val="24"/>
        </w:rPr>
        <w:t xml:space="preserve">Dear </w:t>
      </w:r>
      <w:r w:rsidRPr="009977E0">
        <w:rPr>
          <w:rFonts w:ascii="Avenir Medium" w:hAnsi="Avenir Medium"/>
          <w:color w:val="000000" w:themeColor="text1"/>
          <w:kern w:val="24"/>
        </w:rPr>
        <w:t>[Legislator]</w:t>
      </w:r>
    </w:p>
    <w:p w14:paraId="490CD032" w14:textId="77777777" w:rsidR="009977E0" w:rsidRPr="009977E0" w:rsidRDefault="009977E0" w:rsidP="009977E0">
      <w:pPr>
        <w:pStyle w:val="NormalWeb"/>
        <w:spacing w:before="180"/>
        <w:rPr>
          <w:rFonts w:ascii="Avenir Light" w:hAnsi="Avenir Light"/>
          <w:color w:val="000000" w:themeColor="text1"/>
          <w:kern w:val="24"/>
        </w:rPr>
      </w:pPr>
      <w:r w:rsidRPr="009977E0">
        <w:rPr>
          <w:rFonts w:ascii="Avenir Light" w:hAnsi="Avenir Light"/>
          <w:color w:val="000000" w:themeColor="text1"/>
          <w:kern w:val="24"/>
        </w:rPr>
        <w:t xml:space="preserve">As the </w:t>
      </w:r>
      <w:r w:rsidRPr="009977E0">
        <w:rPr>
          <w:rFonts w:ascii="Avenir Medium" w:hAnsi="Avenir Medium"/>
          <w:color w:val="000000" w:themeColor="text1"/>
          <w:kern w:val="24"/>
        </w:rPr>
        <w:t>[</w:t>
      </w:r>
      <w:r w:rsidRPr="009977E0">
        <w:rPr>
          <w:rFonts w:ascii="Avenir Medium" w:hAnsi="Avenir Medium"/>
          <w:bCs/>
          <w:color w:val="000000" w:themeColor="text1"/>
          <w:kern w:val="24"/>
        </w:rPr>
        <w:t>FILL IN WHO YOU ARE/WHICH SCHOOL YOU ARE FROM]</w:t>
      </w:r>
      <w:r w:rsidRPr="009977E0">
        <w:rPr>
          <w:rFonts w:ascii="Avenir Light" w:hAnsi="Avenir Light"/>
          <w:color w:val="000000" w:themeColor="text1"/>
          <w:kern w:val="24"/>
        </w:rPr>
        <w:t> I want to thank you for working to raise close to $2 billion in new revenue for schools during this legislative session. This investment in public education is critical for the future of our state.</w:t>
      </w:r>
    </w:p>
    <w:p w14:paraId="796D8585" w14:textId="739E4ED3" w:rsidR="009977E0" w:rsidRPr="009977E0" w:rsidRDefault="009977E0" w:rsidP="009977E0">
      <w:pPr>
        <w:pStyle w:val="NormalWeb"/>
        <w:rPr>
          <w:rFonts w:ascii="Avenir Light" w:hAnsi="Avenir Light"/>
          <w:color w:val="000000" w:themeColor="text1"/>
          <w:kern w:val="24"/>
        </w:rPr>
      </w:pPr>
      <w:r w:rsidRPr="009977E0">
        <w:rPr>
          <w:rFonts w:ascii="Avenir Light" w:hAnsi="Avenir Light"/>
          <w:color w:val="000000" w:themeColor="text1"/>
          <w:kern w:val="24"/>
        </w:rPr>
        <w:t>I understand that the Joint Committee on Student Success (JCSS) has been tasked with developing the policy package to improve student success and design the new revenue to fund that package. I also understand that the JCSS is conside</w:t>
      </w:r>
      <w:r w:rsidR="00CC2B55">
        <w:rPr>
          <w:rFonts w:ascii="Avenir Light" w:hAnsi="Avenir Light"/>
          <w:color w:val="000000" w:themeColor="text1"/>
          <w:kern w:val="24"/>
        </w:rPr>
        <w:t>ring the School Improvement Acc</w:t>
      </w:r>
      <w:r w:rsidRPr="009977E0">
        <w:rPr>
          <w:rFonts w:ascii="Avenir Light" w:hAnsi="Avenir Light"/>
          <w:color w:val="000000" w:themeColor="text1"/>
          <w:kern w:val="24"/>
        </w:rPr>
        <w:t>ount as the mechanism for flowing new revenue generated for education to local school districts.</w:t>
      </w:r>
      <w:r w:rsidRPr="009977E0">
        <w:rPr>
          <w:rFonts w:ascii="Avenir Light" w:hAnsi="Avenir Light"/>
          <w:color w:val="000000" w:themeColor="text1"/>
          <w:kern w:val="24"/>
        </w:rPr>
        <w:br/>
      </w:r>
      <w:r w:rsidR="00402BAA" w:rsidRPr="00402BAA">
        <w:rPr>
          <w:rFonts w:ascii="Avenir Light" w:hAnsi="Avenir Light"/>
          <w:color w:val="000000" w:themeColor="text1"/>
          <w:kern w:val="24"/>
        </w:rPr>
        <w:br/>
        <w:t xml:space="preserve">The School Improvement Account is established for the purpose of funding grants </w:t>
      </w:r>
      <w:r w:rsidR="00402BAA">
        <w:rPr>
          <w:rFonts w:ascii="Avenir Light" w:hAnsi="Avenir Light"/>
          <w:color w:val="000000" w:themeColor="text1"/>
          <w:kern w:val="24"/>
        </w:rPr>
        <w:t>to be used</w:t>
      </w:r>
      <w:bookmarkStart w:id="0" w:name="_GoBack"/>
      <w:bookmarkEnd w:id="0"/>
      <w:r w:rsidR="00402BAA" w:rsidRPr="00402BAA">
        <w:rPr>
          <w:rFonts w:ascii="Avenir Light" w:hAnsi="Avenir Light"/>
          <w:color w:val="000000" w:themeColor="text1"/>
          <w:kern w:val="24"/>
        </w:rPr>
        <w:t xml:space="preserve"> to increase student achievement and reduce academic disparities for economically disadvantaged students, students from racial or ethnic groups that have historically experienced academic disparities, students with disabilities, and students who are English language learners.</w:t>
      </w:r>
      <w:r w:rsidR="00402BAA">
        <w:rPr>
          <w:rFonts w:ascii="Avenir Light" w:hAnsi="Avenir Light"/>
          <w:color w:val="000000" w:themeColor="text1"/>
          <w:kern w:val="24"/>
        </w:rPr>
        <w:t xml:space="preserve"> </w:t>
      </w:r>
      <w:proofErr w:type="gramStart"/>
      <w:r w:rsidR="00402BAA" w:rsidRPr="00402BAA">
        <w:rPr>
          <w:rFonts w:ascii="Avenir Light" w:hAnsi="Avenir Light"/>
          <w:color w:val="000000" w:themeColor="text1"/>
          <w:kern w:val="24"/>
        </w:rPr>
        <w:t>The School Improvement Account,</w:t>
      </w:r>
      <w:proofErr w:type="gramEnd"/>
      <w:r w:rsidR="00402BAA" w:rsidRPr="00402BAA">
        <w:rPr>
          <w:rFonts w:ascii="Avenir Light" w:hAnsi="Avenir Light"/>
          <w:color w:val="000000" w:themeColor="text1"/>
          <w:kern w:val="24"/>
        </w:rPr>
        <w:t xml:space="preserve"> does not currently allow public charter schools access to these new funds.</w:t>
      </w:r>
    </w:p>
    <w:p w14:paraId="79A83E3E" w14:textId="77777777" w:rsidR="009977E0" w:rsidRPr="009977E0" w:rsidRDefault="009977E0" w:rsidP="009977E0">
      <w:pPr>
        <w:pStyle w:val="NormalWeb"/>
        <w:rPr>
          <w:rFonts w:ascii="Avenir Light" w:hAnsi="Avenir Light"/>
          <w:color w:val="000000" w:themeColor="text1"/>
          <w:kern w:val="24"/>
        </w:rPr>
      </w:pPr>
      <w:r w:rsidRPr="009977E0">
        <w:rPr>
          <w:rFonts w:ascii="Avenir Light" w:hAnsi="Avenir Light"/>
          <w:i/>
          <w:iCs/>
          <w:color w:val="000000" w:themeColor="text1"/>
          <w:kern w:val="24"/>
        </w:rPr>
        <w:t>I cannot state this strongly enough: charter school students deserve to be included in the Fund. </w:t>
      </w:r>
    </w:p>
    <w:p w14:paraId="4668C556" w14:textId="77777777" w:rsidR="009977E0" w:rsidRPr="009977E0" w:rsidRDefault="009977E0" w:rsidP="009977E0">
      <w:pPr>
        <w:pStyle w:val="NormalWeb"/>
        <w:numPr>
          <w:ilvl w:val="0"/>
          <w:numId w:val="1"/>
        </w:numPr>
        <w:rPr>
          <w:rFonts w:ascii="Avenir Light" w:hAnsi="Avenir Light"/>
          <w:color w:val="000000" w:themeColor="text1"/>
          <w:kern w:val="24"/>
        </w:rPr>
      </w:pPr>
      <w:r w:rsidRPr="009977E0">
        <w:rPr>
          <w:rFonts w:ascii="Avenir Light" w:hAnsi="Avenir Light"/>
          <w:color w:val="000000" w:themeColor="text1"/>
          <w:kern w:val="24"/>
        </w:rPr>
        <w:t>By using the School Improvement Fund as currently written, the Joint Committee on Student Success is considering leaving 40,000 of Oregon’s public charter school students without access to programs and services that would be funded by $1 billion in new education funding.</w:t>
      </w:r>
    </w:p>
    <w:p w14:paraId="3C6754FA" w14:textId="320F5F8E" w:rsidR="009977E0" w:rsidRPr="009977E0" w:rsidRDefault="009977E0" w:rsidP="009977E0">
      <w:pPr>
        <w:pStyle w:val="NormalWeb"/>
        <w:numPr>
          <w:ilvl w:val="0"/>
          <w:numId w:val="1"/>
        </w:numPr>
        <w:rPr>
          <w:rFonts w:ascii="Avenir Light" w:hAnsi="Avenir Light"/>
          <w:color w:val="000000" w:themeColor="text1"/>
          <w:kern w:val="24"/>
        </w:rPr>
      </w:pPr>
      <w:r w:rsidRPr="009977E0">
        <w:rPr>
          <w:rFonts w:ascii="Avenir Light" w:hAnsi="Avenir Light"/>
          <w:color w:val="000000" w:themeColor="text1"/>
          <w:kern w:val="24"/>
        </w:rPr>
        <w:lastRenderedPageBreak/>
        <w:t xml:space="preserve">The students in my </w:t>
      </w:r>
      <w:r w:rsidR="00CC2B55">
        <w:rPr>
          <w:rFonts w:ascii="Avenir Light" w:hAnsi="Avenir Light"/>
          <w:color w:val="000000" w:themeColor="text1"/>
          <w:kern w:val="24"/>
        </w:rPr>
        <w:t>school</w:t>
      </w:r>
      <w:r w:rsidRPr="009977E0">
        <w:rPr>
          <w:rFonts w:ascii="Avenir Light" w:hAnsi="Avenir Light"/>
          <w:color w:val="000000" w:themeColor="text1"/>
          <w:kern w:val="24"/>
        </w:rPr>
        <w:t xml:space="preserve"> and all other charter schools are public school students. As a state we cannot continue to treat charter school students as second-class citizens.</w:t>
      </w:r>
    </w:p>
    <w:p w14:paraId="6333C167" w14:textId="77777777" w:rsidR="009977E0" w:rsidRPr="009977E0" w:rsidRDefault="009977E0" w:rsidP="009977E0">
      <w:pPr>
        <w:pStyle w:val="NormalWeb"/>
        <w:numPr>
          <w:ilvl w:val="0"/>
          <w:numId w:val="1"/>
        </w:numPr>
        <w:rPr>
          <w:rFonts w:ascii="Avenir Light" w:hAnsi="Avenir Light"/>
          <w:color w:val="000000" w:themeColor="text1"/>
          <w:kern w:val="24"/>
        </w:rPr>
      </w:pPr>
      <w:r w:rsidRPr="009977E0">
        <w:rPr>
          <w:rFonts w:ascii="Avenir Light" w:hAnsi="Avenir Light"/>
          <w:color w:val="000000" w:themeColor="text1"/>
          <w:kern w:val="24"/>
        </w:rPr>
        <w:t xml:space="preserve">This funding exclusion will further exacerbate inequities between district-run schools and public charter schools. Already K–8th grade charter schools only receive 80% of the State School Fund dollars per pupil allocated to public schools. Right </w:t>
      </w:r>
      <w:proofErr w:type="gramStart"/>
      <w:r w:rsidRPr="009977E0">
        <w:rPr>
          <w:rFonts w:ascii="Avenir Light" w:hAnsi="Avenir Light"/>
          <w:color w:val="000000" w:themeColor="text1"/>
          <w:kern w:val="24"/>
        </w:rPr>
        <w:t>now</w:t>
      </w:r>
      <w:proofErr w:type="gramEnd"/>
      <w:r w:rsidRPr="009977E0">
        <w:rPr>
          <w:rFonts w:ascii="Avenir Light" w:hAnsi="Avenir Light"/>
          <w:color w:val="000000" w:themeColor="text1"/>
          <w:kern w:val="24"/>
        </w:rPr>
        <w:t xml:space="preserve"> its budget planning time for our school, and every year I see the gap grow between rising expenses and our reduced revenue per student.</w:t>
      </w:r>
    </w:p>
    <w:p w14:paraId="538F6A4D" w14:textId="12D19598" w:rsidR="009977E0" w:rsidRPr="009977E0" w:rsidRDefault="009977E0" w:rsidP="009977E0">
      <w:pPr>
        <w:pStyle w:val="NormalWeb"/>
        <w:rPr>
          <w:rFonts w:ascii="Avenir Light" w:hAnsi="Avenir Light"/>
          <w:color w:val="000000" w:themeColor="text1"/>
          <w:kern w:val="24"/>
        </w:rPr>
      </w:pPr>
      <w:r w:rsidRPr="009977E0">
        <w:rPr>
          <w:rFonts w:ascii="Avenir Light" w:hAnsi="Avenir Light"/>
          <w:color w:val="000000" w:themeColor="text1"/>
          <w:kern w:val="24"/>
        </w:rPr>
        <w:t xml:space="preserve">Ultimately, it’s a matter of equity, and it’s Oregon’s children who pay the price. Charter schools can offer an alternative for children who learn in different ways. </w:t>
      </w:r>
    </w:p>
    <w:p w14:paraId="3FEDFCAA" w14:textId="77777777" w:rsidR="009977E0" w:rsidRPr="009977E0" w:rsidRDefault="009977E0" w:rsidP="009977E0">
      <w:pPr>
        <w:pStyle w:val="NormalWeb"/>
        <w:rPr>
          <w:rFonts w:ascii="Avenir Light" w:hAnsi="Avenir Light"/>
          <w:color w:val="000000" w:themeColor="text1"/>
          <w:kern w:val="24"/>
        </w:rPr>
      </w:pPr>
      <w:r w:rsidRPr="009977E0">
        <w:rPr>
          <w:rFonts w:ascii="Avenir Light" w:hAnsi="Avenir Light"/>
          <w:color w:val="000000" w:themeColor="text1"/>
          <w:kern w:val="24"/>
        </w:rPr>
        <w:t>As an alternative, Measure 98/High School Success grants provide an example of how state investments can be inclusive of public charter school students. Please ensure that charter school students are included in this investment. </w:t>
      </w:r>
    </w:p>
    <w:p w14:paraId="125CB5D7" w14:textId="589369FA" w:rsidR="009977E0" w:rsidRPr="009977E0" w:rsidRDefault="009977E0" w:rsidP="009977E0">
      <w:pPr>
        <w:pStyle w:val="NormalWeb"/>
        <w:rPr>
          <w:rFonts w:ascii="Avenir Light" w:hAnsi="Avenir Light"/>
          <w:color w:val="000000" w:themeColor="text1"/>
          <w:kern w:val="24"/>
        </w:rPr>
      </w:pPr>
      <w:r w:rsidRPr="009977E0">
        <w:rPr>
          <w:rFonts w:ascii="Avenir Light" w:hAnsi="Avenir Light"/>
          <w:color w:val="000000" w:themeColor="text1"/>
          <w:kern w:val="24"/>
        </w:rPr>
        <w:t> With sincere thanks for your public service and commitment to our children,</w:t>
      </w:r>
      <w:r w:rsidR="006C4118">
        <w:rPr>
          <w:rFonts w:ascii="Avenir Light" w:hAnsi="Avenir Light"/>
          <w:color w:val="000000" w:themeColor="text1"/>
          <w:kern w:val="24"/>
        </w:rPr>
        <w:br/>
      </w:r>
      <w:r w:rsidRPr="009977E0">
        <w:rPr>
          <w:rFonts w:ascii="Avenir Medium" w:hAnsi="Avenir Medium"/>
          <w:bCs/>
          <w:color w:val="000000" w:themeColor="text1"/>
          <w:kern w:val="24"/>
        </w:rPr>
        <w:t>YOUR NAME</w:t>
      </w:r>
    </w:p>
    <w:p w14:paraId="09B8C683" w14:textId="77777777" w:rsidR="009977E0" w:rsidRPr="00486C72" w:rsidRDefault="009977E0" w:rsidP="009977E0">
      <w:pPr>
        <w:pStyle w:val="NormalWeb"/>
        <w:spacing w:before="180" w:beforeAutospacing="0" w:after="0" w:afterAutospacing="0" w:line="216" w:lineRule="auto"/>
      </w:pPr>
    </w:p>
    <w:p w14:paraId="4FF154BD" w14:textId="3D0B52D4" w:rsidR="00F74176" w:rsidRDefault="00402BAA"/>
    <w:sectPr w:rsidR="00F74176" w:rsidSect="00997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D2490"/>
    <w:multiLevelType w:val="hybridMultilevel"/>
    <w:tmpl w:val="B8F2970E"/>
    <w:lvl w:ilvl="0" w:tplc="75E431A8">
      <w:start w:val="1"/>
      <w:numFmt w:val="bullet"/>
      <w:lvlText w:val="•"/>
      <w:lvlJc w:val="left"/>
      <w:pPr>
        <w:tabs>
          <w:tab w:val="num" w:pos="720"/>
        </w:tabs>
        <w:ind w:left="720" w:hanging="360"/>
      </w:pPr>
      <w:rPr>
        <w:rFonts w:ascii="Arial" w:hAnsi="Arial" w:hint="default"/>
      </w:rPr>
    </w:lvl>
    <w:lvl w:ilvl="1" w:tplc="47200B20" w:tentative="1">
      <w:start w:val="1"/>
      <w:numFmt w:val="bullet"/>
      <w:lvlText w:val="•"/>
      <w:lvlJc w:val="left"/>
      <w:pPr>
        <w:tabs>
          <w:tab w:val="num" w:pos="1440"/>
        </w:tabs>
        <w:ind w:left="1440" w:hanging="360"/>
      </w:pPr>
      <w:rPr>
        <w:rFonts w:ascii="Arial" w:hAnsi="Arial" w:hint="default"/>
      </w:rPr>
    </w:lvl>
    <w:lvl w:ilvl="2" w:tplc="38B873B0" w:tentative="1">
      <w:start w:val="1"/>
      <w:numFmt w:val="bullet"/>
      <w:lvlText w:val="•"/>
      <w:lvlJc w:val="left"/>
      <w:pPr>
        <w:tabs>
          <w:tab w:val="num" w:pos="2160"/>
        </w:tabs>
        <w:ind w:left="2160" w:hanging="360"/>
      </w:pPr>
      <w:rPr>
        <w:rFonts w:ascii="Arial" w:hAnsi="Arial" w:hint="default"/>
      </w:rPr>
    </w:lvl>
    <w:lvl w:ilvl="3" w:tplc="C9D20B90" w:tentative="1">
      <w:start w:val="1"/>
      <w:numFmt w:val="bullet"/>
      <w:lvlText w:val="•"/>
      <w:lvlJc w:val="left"/>
      <w:pPr>
        <w:tabs>
          <w:tab w:val="num" w:pos="2880"/>
        </w:tabs>
        <w:ind w:left="2880" w:hanging="360"/>
      </w:pPr>
      <w:rPr>
        <w:rFonts w:ascii="Arial" w:hAnsi="Arial" w:hint="default"/>
      </w:rPr>
    </w:lvl>
    <w:lvl w:ilvl="4" w:tplc="EF6CCBFA" w:tentative="1">
      <w:start w:val="1"/>
      <w:numFmt w:val="bullet"/>
      <w:lvlText w:val="•"/>
      <w:lvlJc w:val="left"/>
      <w:pPr>
        <w:tabs>
          <w:tab w:val="num" w:pos="3600"/>
        </w:tabs>
        <w:ind w:left="3600" w:hanging="360"/>
      </w:pPr>
      <w:rPr>
        <w:rFonts w:ascii="Arial" w:hAnsi="Arial" w:hint="default"/>
      </w:rPr>
    </w:lvl>
    <w:lvl w:ilvl="5" w:tplc="EE48DB9A" w:tentative="1">
      <w:start w:val="1"/>
      <w:numFmt w:val="bullet"/>
      <w:lvlText w:val="•"/>
      <w:lvlJc w:val="left"/>
      <w:pPr>
        <w:tabs>
          <w:tab w:val="num" w:pos="4320"/>
        </w:tabs>
        <w:ind w:left="4320" w:hanging="360"/>
      </w:pPr>
      <w:rPr>
        <w:rFonts w:ascii="Arial" w:hAnsi="Arial" w:hint="default"/>
      </w:rPr>
    </w:lvl>
    <w:lvl w:ilvl="6" w:tplc="428A3E70" w:tentative="1">
      <w:start w:val="1"/>
      <w:numFmt w:val="bullet"/>
      <w:lvlText w:val="•"/>
      <w:lvlJc w:val="left"/>
      <w:pPr>
        <w:tabs>
          <w:tab w:val="num" w:pos="5040"/>
        </w:tabs>
        <w:ind w:left="5040" w:hanging="360"/>
      </w:pPr>
      <w:rPr>
        <w:rFonts w:ascii="Arial" w:hAnsi="Arial" w:hint="default"/>
      </w:rPr>
    </w:lvl>
    <w:lvl w:ilvl="7" w:tplc="C4C8C3F2" w:tentative="1">
      <w:start w:val="1"/>
      <w:numFmt w:val="bullet"/>
      <w:lvlText w:val="•"/>
      <w:lvlJc w:val="left"/>
      <w:pPr>
        <w:tabs>
          <w:tab w:val="num" w:pos="5760"/>
        </w:tabs>
        <w:ind w:left="5760" w:hanging="360"/>
      </w:pPr>
      <w:rPr>
        <w:rFonts w:ascii="Arial" w:hAnsi="Arial" w:hint="default"/>
      </w:rPr>
    </w:lvl>
    <w:lvl w:ilvl="8" w:tplc="BE3EFB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72"/>
    <w:rsid w:val="002F6E78"/>
    <w:rsid w:val="00402BAA"/>
    <w:rsid w:val="00486C72"/>
    <w:rsid w:val="006C4118"/>
    <w:rsid w:val="009977E0"/>
    <w:rsid w:val="00B26AB7"/>
    <w:rsid w:val="00CC2B55"/>
    <w:rsid w:val="00D23D25"/>
    <w:rsid w:val="00E25D9E"/>
    <w:rsid w:val="00F45162"/>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F2FD"/>
  <w15:chartTrackingRefBased/>
  <w15:docId w15:val="{5E964F0A-476A-6E47-8B50-F54B0B38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C7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8539">
      <w:bodyDiv w:val="1"/>
      <w:marLeft w:val="0"/>
      <w:marRight w:val="0"/>
      <w:marTop w:val="0"/>
      <w:marBottom w:val="0"/>
      <w:divBdr>
        <w:top w:val="none" w:sz="0" w:space="0" w:color="auto"/>
        <w:left w:val="none" w:sz="0" w:space="0" w:color="auto"/>
        <w:bottom w:val="none" w:sz="0" w:space="0" w:color="auto"/>
        <w:right w:val="none" w:sz="0" w:space="0" w:color="auto"/>
      </w:divBdr>
    </w:div>
    <w:div w:id="1867523812">
      <w:bodyDiv w:val="1"/>
      <w:marLeft w:val="0"/>
      <w:marRight w:val="0"/>
      <w:marTop w:val="0"/>
      <w:marBottom w:val="0"/>
      <w:divBdr>
        <w:top w:val="none" w:sz="0" w:space="0" w:color="auto"/>
        <w:left w:val="none" w:sz="0" w:space="0" w:color="auto"/>
        <w:bottom w:val="none" w:sz="0" w:space="0" w:color="auto"/>
        <w:right w:val="none" w:sz="0" w:space="0" w:color="auto"/>
      </w:divBdr>
    </w:div>
    <w:div w:id="2075422252">
      <w:bodyDiv w:val="1"/>
      <w:marLeft w:val="0"/>
      <w:marRight w:val="0"/>
      <w:marTop w:val="0"/>
      <w:marBottom w:val="0"/>
      <w:divBdr>
        <w:top w:val="none" w:sz="0" w:space="0" w:color="auto"/>
        <w:left w:val="none" w:sz="0" w:space="0" w:color="auto"/>
        <w:bottom w:val="none" w:sz="0" w:space="0" w:color="auto"/>
        <w:right w:val="none" w:sz="0" w:space="0" w:color="auto"/>
      </w:divBdr>
      <w:divsChild>
        <w:div w:id="902570647">
          <w:marLeft w:val="274"/>
          <w:marRight w:val="0"/>
          <w:marTop w:val="180"/>
          <w:marBottom w:val="0"/>
          <w:divBdr>
            <w:top w:val="none" w:sz="0" w:space="0" w:color="auto"/>
            <w:left w:val="none" w:sz="0" w:space="0" w:color="auto"/>
            <w:bottom w:val="none" w:sz="0" w:space="0" w:color="auto"/>
            <w:right w:val="none" w:sz="0" w:space="0" w:color="auto"/>
          </w:divBdr>
        </w:div>
        <w:div w:id="95058126">
          <w:marLeft w:val="274"/>
          <w:marRight w:val="0"/>
          <w:marTop w:val="180"/>
          <w:marBottom w:val="0"/>
          <w:divBdr>
            <w:top w:val="none" w:sz="0" w:space="0" w:color="auto"/>
            <w:left w:val="none" w:sz="0" w:space="0" w:color="auto"/>
            <w:bottom w:val="none" w:sz="0" w:space="0" w:color="auto"/>
            <w:right w:val="none" w:sz="0" w:space="0" w:color="auto"/>
          </w:divBdr>
        </w:div>
        <w:div w:id="1066489328">
          <w:marLeft w:val="274"/>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Maria Chavez</dc:creator>
  <cp:keywords/>
  <dc:description/>
  <cp:lastModifiedBy>Iris Maria Chavez</cp:lastModifiedBy>
  <cp:revision>3</cp:revision>
  <dcterms:created xsi:type="dcterms:W3CDTF">2019-04-09T03:27:00Z</dcterms:created>
  <dcterms:modified xsi:type="dcterms:W3CDTF">2019-04-09T03:31:00Z</dcterms:modified>
</cp:coreProperties>
</file>